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6B" w:rsidRPr="00655F6D" w:rsidRDefault="000F266B" w:rsidP="00220395">
      <w:pPr>
        <w:rPr>
          <w:rFonts w:ascii="TateBold" w:hAnsi="TateBold"/>
          <w:sz w:val="22"/>
          <w:szCs w:val="22"/>
          <w:u w:val="single"/>
        </w:rPr>
      </w:pPr>
      <w:bookmarkStart w:id="0" w:name="_GoBack"/>
      <w:bookmarkEnd w:id="0"/>
      <w:r w:rsidRPr="00655F6D">
        <w:rPr>
          <w:rFonts w:ascii="TateBold" w:hAnsi="TateBold"/>
          <w:sz w:val="22"/>
          <w:szCs w:val="22"/>
          <w:u w:val="single"/>
        </w:rPr>
        <w:t>AHRC Collaborative Doctoral Partnerships Programme</w:t>
      </w: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  <w:r w:rsidRPr="00655F6D">
        <w:rPr>
          <w:rFonts w:ascii="TateBold" w:hAnsi="TateBold"/>
          <w:sz w:val="22"/>
          <w:szCs w:val="22"/>
        </w:rPr>
        <w:t>Application form for studentships commencing in October 201</w:t>
      </w:r>
      <w:r w:rsidR="008E0860">
        <w:rPr>
          <w:rFonts w:ascii="TateBold" w:hAnsi="TateBold"/>
          <w:sz w:val="22"/>
          <w:szCs w:val="22"/>
        </w:rPr>
        <w:t>6</w:t>
      </w: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tblGridChange w:id="1">
          <w:tblGrid>
            <w:gridCol w:w="8568"/>
          </w:tblGrid>
        </w:tblGridChange>
      </w:tblGrid>
      <w:tr w:rsidR="00220395" w:rsidRPr="00655F6D">
        <w:trPr>
          <w:trHeight w:val="363"/>
        </w:trPr>
        <w:tc>
          <w:tcPr>
            <w:tcW w:w="8568" w:type="dxa"/>
            <w:shd w:val="clear" w:color="auto" w:fill="auto"/>
          </w:tcPr>
          <w:p w:rsidR="00220395" w:rsidRPr="00655F6D" w:rsidRDefault="00220395" w:rsidP="002203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Title of project (keep brief)</w:t>
            </w:r>
          </w:p>
        </w:tc>
      </w:tr>
      <w:tr w:rsidR="00220395" w:rsidRPr="00655F6D">
        <w:trPr>
          <w:trHeight w:val="509"/>
        </w:trPr>
        <w:tc>
          <w:tcPr>
            <w:tcW w:w="8568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D96255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</w:tbl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  <w:r w:rsidRPr="00655F6D">
        <w:rPr>
          <w:rFonts w:ascii="TateBold" w:hAnsi="TateBold"/>
          <w:sz w:val="22"/>
          <w:szCs w:val="22"/>
        </w:rPr>
        <w:t xml:space="preserve"> </w:t>
      </w: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20395" w:rsidRPr="00655F6D">
        <w:trPr>
          <w:trHeight w:val="504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Prospective Tate co-supervisor</w:t>
            </w: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D0207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Name:</w:t>
            </w:r>
            <w:r>
              <w:rPr>
                <w:rFonts w:ascii="TateBold" w:hAnsi="TateBold"/>
                <w:sz w:val="22"/>
                <w:szCs w:val="22"/>
              </w:rPr>
              <w:t xml:space="preserve">  </w:t>
            </w: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D0207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Name of line-manager:</w:t>
            </w:r>
            <w:r w:rsidR="00B943D9">
              <w:rPr>
                <w:rFonts w:ascii="TateBold" w:hAnsi="TateBold"/>
                <w:sz w:val="22"/>
                <w:szCs w:val="22"/>
              </w:rPr>
              <w:t xml:space="preserve"> </w:t>
            </w:r>
          </w:p>
        </w:tc>
      </w:tr>
      <w:tr w:rsidR="00220395" w:rsidRPr="00655F6D">
        <w:trPr>
          <w:trHeight w:val="475"/>
        </w:trPr>
        <w:tc>
          <w:tcPr>
            <w:tcW w:w="8522" w:type="dxa"/>
            <w:shd w:val="clear" w:color="auto" w:fill="auto"/>
          </w:tcPr>
          <w:p w:rsidR="00220395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Experience / qualification to supervise academic research at doctoral level:</w:t>
            </w:r>
          </w:p>
          <w:p w:rsidR="00B943D9" w:rsidRPr="00655F6D" w:rsidRDefault="00B943D9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D0207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rPr>
          <w:trHeight w:val="475"/>
        </w:trPr>
        <w:tc>
          <w:tcPr>
            <w:tcW w:w="8522" w:type="dxa"/>
            <w:shd w:val="clear" w:color="auto" w:fill="auto"/>
          </w:tcPr>
          <w:p w:rsidR="00220395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How would undertaking CDP co-supervision help attain the career goals of the prospective Tate co-supervisor?</w:t>
            </w:r>
          </w:p>
          <w:p w:rsidR="009B7E50" w:rsidRDefault="009B7E50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</w:tbl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20395" w:rsidRPr="00655F6D">
        <w:trPr>
          <w:trHeight w:val="504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Prospective academic co-supervisor and HEI affiliation</w:t>
            </w: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Name of prospective academic host institution:</w:t>
            </w:r>
          </w:p>
          <w:p w:rsidR="00220395" w:rsidRPr="00655F6D" w:rsidRDefault="00220395" w:rsidP="002D0207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Name and contact details of prospective academic co-supervisor: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Brief details of the prospective academic co-supervisor’s research profile in the area of the proposed dissertation:</w:t>
            </w:r>
          </w:p>
          <w:p w:rsidR="006F1386" w:rsidRPr="00655F6D" w:rsidRDefault="006F1386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rPr>
          <w:trHeight w:val="491"/>
        </w:trPr>
        <w:tc>
          <w:tcPr>
            <w:tcW w:w="8522" w:type="dxa"/>
            <w:shd w:val="clear" w:color="auto" w:fill="auto"/>
          </w:tcPr>
          <w:p w:rsidR="00220395" w:rsidRPr="00655F6D" w:rsidRDefault="00220395" w:rsidP="002D0207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Have they been consulted? YES or NO</w:t>
            </w:r>
            <w:r>
              <w:rPr>
                <w:rFonts w:ascii="TateBold" w:hAnsi="TateBold"/>
                <w:sz w:val="22"/>
                <w:szCs w:val="22"/>
              </w:rPr>
              <w:t xml:space="preserve">    </w:t>
            </w:r>
          </w:p>
        </w:tc>
      </w:tr>
    </w:tbl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20395" w:rsidRPr="00655F6D">
        <w:trPr>
          <w:trHeight w:val="504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Nominated Student (in cases where a prospective student has been identified)</w:t>
            </w: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Name:</w:t>
            </w:r>
            <w:r>
              <w:rPr>
                <w:rFonts w:ascii="TateBold" w:hAnsi="TateBold"/>
                <w:sz w:val="22"/>
                <w:szCs w:val="22"/>
              </w:rPr>
              <w:t xml:space="preserve">  n/a</w:t>
            </w:r>
          </w:p>
        </w:tc>
      </w:tr>
      <w:tr w:rsidR="00220395" w:rsidRPr="00655F6D">
        <w:trPr>
          <w:trHeight w:val="445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 xml:space="preserve">Contact details: 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rPr>
          <w:trHeight w:val="491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Qualifications (academic, knowledge of the field, knowledge of Tate etc.):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</w:tbl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  <w:tblGridChange w:id="2">
          <w:tblGrid>
            <w:gridCol w:w="8296"/>
          </w:tblGrid>
        </w:tblGridChange>
      </w:tblGrid>
      <w:tr w:rsidR="00220395" w:rsidRPr="00655F6D">
        <w:trPr>
          <w:trHeight w:val="782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 xml:space="preserve">Case for support (please attach as a separate sheet, giving the title and setting out </w:t>
            </w:r>
            <w:r w:rsidRPr="00655F6D">
              <w:rPr>
                <w:rFonts w:ascii="TateBold" w:hAnsi="TateBold"/>
                <w:sz w:val="22"/>
                <w:szCs w:val="22"/>
                <w:u w:val="single"/>
              </w:rPr>
              <w:t>your case</w:t>
            </w:r>
            <w:r w:rsidRPr="00655F6D">
              <w:rPr>
                <w:rFonts w:ascii="TateBold" w:hAnsi="TateBold"/>
                <w:sz w:val="22"/>
                <w:szCs w:val="22"/>
              </w:rPr>
              <w:t xml:space="preserve"> on no more than two sides of A4 (point 12), using the headings given below). </w:t>
            </w:r>
          </w:p>
        </w:tc>
      </w:tr>
      <w:tr w:rsidR="00220395" w:rsidRPr="00655F6D">
        <w:trPr>
          <w:trHeight w:val="1020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/>
              <w:rPr>
                <w:rFonts w:ascii="Tate New Thin" w:hAnsi="Tate New Thin"/>
                <w:sz w:val="22"/>
                <w:szCs w:val="22"/>
              </w:rPr>
            </w:pPr>
            <w:r w:rsidRPr="00655F6D">
              <w:rPr>
                <w:rFonts w:ascii="Tate New Thin" w:hAnsi="Tate New Thin"/>
                <w:b/>
                <w:sz w:val="22"/>
                <w:szCs w:val="22"/>
              </w:rPr>
              <w:t xml:space="preserve">Background </w:t>
            </w:r>
            <w:r w:rsidRPr="00655F6D">
              <w:rPr>
                <w:rFonts w:ascii="Tate New Thin" w:hAnsi="Tate New Thin"/>
                <w:sz w:val="22"/>
                <w:szCs w:val="22"/>
              </w:rPr>
              <w:t>(set out the history to this project proposal but only where relevant to its assessment – otherwise, do not use this heading)</w:t>
            </w:r>
          </w:p>
          <w:p w:rsidR="00220395" w:rsidRPr="00655F6D" w:rsidRDefault="00220395" w:rsidP="0022039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/>
              <w:rPr>
                <w:rFonts w:ascii="Tate New Thin" w:hAnsi="Tate New Thin"/>
                <w:sz w:val="22"/>
                <w:szCs w:val="22"/>
              </w:rPr>
            </w:pPr>
            <w:r w:rsidRPr="00655F6D">
              <w:rPr>
                <w:rFonts w:ascii="Tate New Thin" w:hAnsi="Tate New Thin"/>
                <w:b/>
                <w:sz w:val="22"/>
                <w:szCs w:val="22"/>
              </w:rPr>
              <w:t>Description</w:t>
            </w:r>
            <w:r w:rsidRPr="00655F6D">
              <w:rPr>
                <w:rFonts w:ascii="Tate New Thin" w:hAnsi="Tate New Thin"/>
                <w:sz w:val="22"/>
                <w:szCs w:val="22"/>
              </w:rPr>
              <w:t xml:space="preserve"> (describe the proposed thesis, specifying the Tate-related material, content, issues, programme, subject-matter or collection works etc. to be studied) </w:t>
            </w:r>
          </w:p>
          <w:p w:rsidR="00220395" w:rsidRPr="00655F6D" w:rsidRDefault="00220395" w:rsidP="0022039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/>
              <w:rPr>
                <w:rFonts w:ascii="Tate New Thin" w:hAnsi="Tate New Thin"/>
                <w:sz w:val="22"/>
                <w:szCs w:val="22"/>
              </w:rPr>
            </w:pPr>
            <w:r w:rsidRPr="00655F6D">
              <w:rPr>
                <w:rFonts w:ascii="Tate New Thin" w:hAnsi="Tate New Thin"/>
                <w:b/>
                <w:sz w:val="22"/>
                <w:szCs w:val="22"/>
              </w:rPr>
              <w:t>Timeliness</w:t>
            </w:r>
            <w:r w:rsidRPr="00655F6D">
              <w:rPr>
                <w:rFonts w:ascii="Tate New Thin" w:hAnsi="Tate New Thin"/>
                <w:sz w:val="22"/>
                <w:szCs w:val="22"/>
              </w:rPr>
              <w:t xml:space="preserve"> (explain why the project needs to be done now and the state of knowledge of the field) </w:t>
            </w:r>
          </w:p>
          <w:p w:rsidR="00220395" w:rsidRPr="00655F6D" w:rsidRDefault="00220395" w:rsidP="0022039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/>
              <w:rPr>
                <w:rFonts w:ascii="Tate New Thin" w:hAnsi="Tate New Thin"/>
                <w:sz w:val="22"/>
                <w:szCs w:val="22"/>
              </w:rPr>
            </w:pPr>
            <w:r w:rsidRPr="00655F6D">
              <w:rPr>
                <w:rFonts w:ascii="Tate New Thin" w:hAnsi="Tate New Thin"/>
                <w:b/>
                <w:sz w:val="22"/>
                <w:szCs w:val="22"/>
              </w:rPr>
              <w:t>Contribution to Tate programmes</w:t>
            </w:r>
            <w:r w:rsidRPr="00655F6D">
              <w:rPr>
                <w:rFonts w:ascii="Tate New Thin" w:hAnsi="Tate New Thin"/>
                <w:sz w:val="22"/>
                <w:szCs w:val="22"/>
              </w:rPr>
              <w:t xml:space="preserve"> (set out how the studentship </w:t>
            </w:r>
            <w:r w:rsidR="008E0860" w:rsidRPr="00655F6D">
              <w:rPr>
                <w:rFonts w:ascii="Tate New Thin" w:hAnsi="Tate New Thin"/>
                <w:sz w:val="22"/>
                <w:szCs w:val="22"/>
              </w:rPr>
              <w:t xml:space="preserve">would </w:t>
            </w:r>
            <w:r w:rsidRPr="00655F6D">
              <w:rPr>
                <w:rFonts w:ascii="Tate New Thin" w:hAnsi="Tate New Thin"/>
                <w:sz w:val="22"/>
                <w:szCs w:val="22"/>
              </w:rPr>
              <w:t xml:space="preserve">contribute to collection acquisitions, gallery displays, exhibition proposals, research publications, programme activities at any Tate sites etc.) </w:t>
            </w:r>
          </w:p>
          <w:p w:rsidR="00220395" w:rsidRPr="00655F6D" w:rsidRDefault="00220395" w:rsidP="00220395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/>
              <w:rPr>
                <w:rFonts w:ascii="Tate New Thin" w:hAnsi="Tate New Thin"/>
                <w:sz w:val="22"/>
                <w:szCs w:val="22"/>
              </w:rPr>
            </w:pPr>
            <w:r w:rsidRPr="00655F6D">
              <w:rPr>
                <w:rFonts w:ascii="Tate New Thin" w:hAnsi="Tate New Thin"/>
                <w:b/>
                <w:sz w:val="22"/>
                <w:szCs w:val="22"/>
              </w:rPr>
              <w:t>Strategic relevance</w:t>
            </w:r>
            <w:r w:rsidRPr="00655F6D">
              <w:rPr>
                <w:rFonts w:ascii="Tate New Thin" w:hAnsi="Tate New Thin"/>
                <w:sz w:val="22"/>
                <w:szCs w:val="22"/>
              </w:rPr>
              <w:t xml:space="preserve"> (say how the completion of the project would help Tate meet its strategic objectives)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8E0860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7F7A47" w:rsidRDefault="001F784E" w:rsidP="007F7A47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teBold" w:hAnsi="TateBold"/>
                <w:sz w:val="22"/>
                <w:szCs w:val="22"/>
              </w:rPr>
            </w:pPr>
            <w:r>
              <w:rPr>
                <w:rFonts w:ascii="TateBold" w:hAnsi="TateBold"/>
                <w:sz w:val="22"/>
                <w:szCs w:val="22"/>
              </w:rPr>
              <w:t>Have the impacted</w:t>
            </w:r>
            <w:r w:rsidR="002E06DA">
              <w:rPr>
                <w:rFonts w:ascii="TateBold" w:hAnsi="TateBold"/>
                <w:sz w:val="22"/>
                <w:szCs w:val="22"/>
              </w:rPr>
              <w:t xml:space="preserve"> department</w:t>
            </w:r>
            <w:r>
              <w:rPr>
                <w:rFonts w:ascii="TateBold" w:hAnsi="TateBold"/>
                <w:sz w:val="22"/>
                <w:szCs w:val="22"/>
              </w:rPr>
              <w:t xml:space="preserve">(s) </w:t>
            </w:r>
            <w:r w:rsidR="008E0860">
              <w:rPr>
                <w:rFonts w:ascii="TateBold" w:hAnsi="TateBold"/>
                <w:sz w:val="22"/>
                <w:szCs w:val="22"/>
              </w:rPr>
              <w:t>been consulted for this proposal (</w:t>
            </w:r>
            <w:r>
              <w:rPr>
                <w:rFonts w:ascii="TateBold" w:hAnsi="TateBold"/>
                <w:sz w:val="22"/>
                <w:szCs w:val="22"/>
              </w:rPr>
              <w:t>e.g.</w:t>
            </w:r>
            <w:r w:rsidR="008E0860">
              <w:rPr>
                <w:rFonts w:ascii="TateBold" w:hAnsi="TateBold"/>
                <w:sz w:val="22"/>
                <w:szCs w:val="22"/>
              </w:rPr>
              <w:t xml:space="preserve"> Collection Care</w:t>
            </w:r>
            <w:r>
              <w:rPr>
                <w:rFonts w:ascii="TateBold" w:hAnsi="TateBold"/>
                <w:sz w:val="22"/>
                <w:szCs w:val="22"/>
              </w:rPr>
              <w:t xml:space="preserve"> (photography needed, art handling for access to the collection etc.)</w:t>
            </w:r>
            <w:r w:rsidR="003E39FE">
              <w:rPr>
                <w:rFonts w:ascii="TateBold" w:hAnsi="TateBold"/>
                <w:sz w:val="22"/>
                <w:szCs w:val="22"/>
              </w:rPr>
              <w:t>, Library and Archives</w:t>
            </w:r>
            <w:r>
              <w:rPr>
                <w:rFonts w:ascii="TateBold" w:hAnsi="TateBold"/>
                <w:sz w:val="22"/>
                <w:szCs w:val="22"/>
              </w:rPr>
              <w:t xml:space="preserve"> (has the archive been catalogued?)) </w:t>
            </w:r>
            <w:r w:rsidR="008E0860">
              <w:rPr>
                <w:rFonts w:ascii="TateBold" w:hAnsi="TateBold"/>
                <w:sz w:val="22"/>
                <w:szCs w:val="22"/>
              </w:rPr>
              <w:t xml:space="preserve">to discuss </w:t>
            </w:r>
            <w:r>
              <w:rPr>
                <w:rFonts w:ascii="TateBold" w:hAnsi="TateBold"/>
                <w:sz w:val="22"/>
                <w:szCs w:val="22"/>
              </w:rPr>
              <w:t>support and capacity?</w:t>
            </w:r>
          </w:p>
          <w:p w:rsidR="007F7A47" w:rsidRDefault="007F7A47" w:rsidP="007F7A47">
            <w:pPr>
              <w:ind w:left="720"/>
              <w:rPr>
                <w:rFonts w:ascii="TateBold" w:hAnsi="TateBold"/>
                <w:sz w:val="22"/>
                <w:szCs w:val="22"/>
              </w:rPr>
            </w:pPr>
          </w:p>
          <w:p w:rsidR="008E0860" w:rsidRDefault="007F7A47" w:rsidP="00AA7E85">
            <w:pPr>
              <w:ind w:left="426"/>
              <w:rPr>
                <w:rFonts w:ascii="TateBold" w:hAnsi="TateBold"/>
                <w:sz w:val="22"/>
                <w:szCs w:val="22"/>
              </w:rPr>
            </w:pPr>
            <w:r w:rsidRPr="007F7A47">
              <w:rPr>
                <w:rFonts w:ascii="TateBold" w:hAnsi="TateBold"/>
                <w:sz w:val="22"/>
                <w:szCs w:val="22"/>
              </w:rPr>
              <w:t>YES or NO</w:t>
            </w:r>
          </w:p>
          <w:p w:rsidR="007F7A47" w:rsidRPr="00655F6D" w:rsidRDefault="007F7A47" w:rsidP="007F7A47">
            <w:pPr>
              <w:ind w:left="720"/>
              <w:rPr>
                <w:rFonts w:ascii="TateBold" w:hAnsi="TateBold"/>
                <w:sz w:val="22"/>
                <w:szCs w:val="22"/>
              </w:rPr>
            </w:pPr>
          </w:p>
        </w:tc>
      </w:tr>
      <w:tr w:rsidR="000F5E2A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0F5E2A" w:rsidRDefault="000F5E2A" w:rsidP="000F5E2A">
            <w:pPr>
              <w:rPr>
                <w:rFonts w:ascii="TateBold" w:hAnsi="TateBold"/>
                <w:sz w:val="22"/>
                <w:szCs w:val="22"/>
              </w:rPr>
            </w:pPr>
            <w:r w:rsidRPr="000F5E2A">
              <w:rPr>
                <w:rFonts w:ascii="TateBold" w:hAnsi="TateBold"/>
                <w:sz w:val="22"/>
                <w:szCs w:val="22"/>
              </w:rPr>
              <w:t>Please detail:</w:t>
            </w:r>
          </w:p>
        </w:tc>
      </w:tr>
      <w:tr w:rsidR="0071740B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71740B" w:rsidRDefault="0071740B" w:rsidP="003E39FE">
            <w:pPr>
              <w:ind w:left="426" w:hanging="426"/>
              <w:rPr>
                <w:rFonts w:ascii="TateBold" w:hAnsi="TateBold"/>
                <w:sz w:val="22"/>
                <w:szCs w:val="22"/>
              </w:rPr>
            </w:pPr>
            <w:r w:rsidRPr="0071740B">
              <w:rPr>
                <w:rFonts w:ascii="TateBold" w:hAnsi="TateBold"/>
                <w:sz w:val="22"/>
                <w:szCs w:val="22"/>
              </w:rPr>
              <w:t>7.</w:t>
            </w:r>
            <w:r>
              <w:rPr>
                <w:rFonts w:ascii="TateBold" w:hAnsi="TateBold"/>
                <w:sz w:val="22"/>
                <w:szCs w:val="22"/>
              </w:rPr>
              <w:t xml:space="preserve">    How will the studentship contribute towards the </w:t>
            </w:r>
            <w:r w:rsidR="003E39FE">
              <w:rPr>
                <w:rFonts w:ascii="TateBold" w:hAnsi="TateBold"/>
                <w:sz w:val="22"/>
                <w:szCs w:val="22"/>
              </w:rPr>
              <w:t>priorities and objectives of Tate</w:t>
            </w:r>
            <w:r>
              <w:rPr>
                <w:rFonts w:ascii="TateBold" w:hAnsi="TateBold"/>
                <w:sz w:val="22"/>
                <w:szCs w:val="22"/>
              </w:rPr>
              <w:t>?</w:t>
            </w:r>
          </w:p>
        </w:tc>
      </w:tr>
      <w:tr w:rsidR="0071740B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71740B" w:rsidRPr="0071740B" w:rsidRDefault="0071740B" w:rsidP="0071740B">
            <w:pPr>
              <w:ind w:left="426" w:hanging="426"/>
              <w:rPr>
                <w:rFonts w:ascii="TateBold" w:hAnsi="TateBold"/>
                <w:sz w:val="22"/>
                <w:szCs w:val="22"/>
              </w:rPr>
            </w:pPr>
          </w:p>
        </w:tc>
      </w:tr>
      <w:tr w:rsidR="0071740B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71740B" w:rsidRDefault="0071740B" w:rsidP="00550A6E">
            <w:pPr>
              <w:ind w:left="426" w:hanging="426"/>
              <w:rPr>
                <w:rFonts w:ascii="TateBold" w:hAnsi="TateBold"/>
                <w:sz w:val="22"/>
                <w:szCs w:val="22"/>
              </w:rPr>
            </w:pPr>
            <w:r>
              <w:rPr>
                <w:rFonts w:ascii="TateBold" w:hAnsi="TateBold"/>
                <w:sz w:val="22"/>
                <w:szCs w:val="22"/>
              </w:rPr>
              <w:t>7.1   Please outline any engagement, outreach, dissemination and impact initiatives th</w:t>
            </w:r>
            <w:r w:rsidR="00550A6E">
              <w:rPr>
                <w:rFonts w:ascii="TateBold" w:hAnsi="TateBold"/>
                <w:sz w:val="22"/>
                <w:szCs w:val="22"/>
              </w:rPr>
              <w:t>at will be supported by the studentship:</w:t>
            </w:r>
          </w:p>
          <w:p w:rsidR="0071740B" w:rsidRDefault="0071740B" w:rsidP="007F7A47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71740B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71740B" w:rsidRDefault="0071740B" w:rsidP="007F7A47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8522" w:type="dxa"/>
            <w:shd w:val="clear" w:color="auto" w:fill="auto"/>
          </w:tcPr>
          <w:p w:rsidR="00220395" w:rsidRPr="00655F6D" w:rsidRDefault="0071740B" w:rsidP="0071740B">
            <w:pPr>
              <w:ind w:left="426" w:hanging="426"/>
              <w:rPr>
                <w:rFonts w:ascii="TateBold" w:hAnsi="TateBold"/>
                <w:sz w:val="22"/>
                <w:szCs w:val="22"/>
              </w:rPr>
            </w:pPr>
            <w:r>
              <w:rPr>
                <w:rFonts w:ascii="TateBold" w:hAnsi="TateBold"/>
                <w:sz w:val="22"/>
                <w:szCs w:val="22"/>
              </w:rPr>
              <w:t xml:space="preserve">8.    </w:t>
            </w:r>
            <w:r w:rsidR="00220395" w:rsidRPr="00655F6D">
              <w:rPr>
                <w:rFonts w:ascii="TateBold" w:hAnsi="TateBold"/>
                <w:sz w:val="22"/>
                <w:szCs w:val="22"/>
              </w:rPr>
              <w:t>Approval of the Tate co-supervisor’s Director</w:t>
            </w:r>
          </w:p>
        </w:tc>
      </w:tr>
      <w:tr w:rsidR="00220395" w:rsidRPr="00655F6D">
        <w:tblPrEx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 xml:space="preserve">Do you support this application? 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YES or NO</w:t>
            </w:r>
          </w:p>
        </w:tc>
      </w:tr>
      <w:tr w:rsidR="00220395" w:rsidRPr="00655F6D">
        <w:tblPrEx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If more than one application is coming from your division, what priority do you give this application? (Please rank them, with 1 high.)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blPrEx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 xml:space="preserve">Do you support the prospective Tate co-supervisor undertaking these duties as part of their agreed Tate portfolio? 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YES or NO</w:t>
            </w: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</w:tc>
      </w:tr>
      <w:tr w:rsidR="00220395" w:rsidRPr="00655F6D">
        <w:tblPrEx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8522" w:type="dxa"/>
            <w:shd w:val="clear" w:color="auto" w:fill="auto"/>
          </w:tcPr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</w:p>
          <w:p w:rsidR="00220395" w:rsidRPr="00655F6D" w:rsidRDefault="00220395" w:rsidP="00220395">
            <w:pPr>
              <w:rPr>
                <w:rFonts w:ascii="TateBold" w:hAnsi="TateBold"/>
                <w:sz w:val="22"/>
                <w:szCs w:val="22"/>
              </w:rPr>
            </w:pPr>
            <w:r w:rsidRPr="00655F6D">
              <w:rPr>
                <w:rFonts w:ascii="TateBold" w:hAnsi="TateBold"/>
                <w:sz w:val="22"/>
                <w:szCs w:val="22"/>
              </w:rPr>
              <w:t>Signature:                     Date:</w:t>
            </w:r>
          </w:p>
        </w:tc>
      </w:tr>
    </w:tbl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  <w:r w:rsidRPr="00655F6D">
        <w:rPr>
          <w:rFonts w:ascii="TateBold" w:hAnsi="TateBold"/>
          <w:sz w:val="22"/>
          <w:szCs w:val="22"/>
        </w:rPr>
        <w:t>Please return this form to</w:t>
      </w:r>
      <w:r w:rsidR="003E39FE">
        <w:rPr>
          <w:rFonts w:ascii="TateBold" w:hAnsi="TateBold"/>
          <w:sz w:val="22"/>
          <w:szCs w:val="22"/>
        </w:rPr>
        <w:t xml:space="preserve"> </w:t>
      </w:r>
      <w:hyperlink r:id="rId8" w:history="1">
        <w:r w:rsidRPr="00655F6D">
          <w:rPr>
            <w:rFonts w:ascii="TateBold" w:hAnsi="TateBold"/>
            <w:b/>
            <w:sz w:val="22"/>
            <w:szCs w:val="22"/>
          </w:rPr>
          <w:t>Studentships@tate.org.uk</w:t>
        </w:r>
      </w:hyperlink>
      <w:r w:rsidR="003E39FE">
        <w:rPr>
          <w:rFonts w:ascii="TateBold" w:hAnsi="TateBold"/>
          <w:sz w:val="22"/>
          <w:szCs w:val="22"/>
        </w:rPr>
        <w:t xml:space="preserve"> </w:t>
      </w:r>
      <w:r w:rsidRPr="00655F6D">
        <w:rPr>
          <w:rFonts w:ascii="TateBold" w:hAnsi="TateBold"/>
          <w:sz w:val="22"/>
          <w:szCs w:val="22"/>
        </w:rPr>
        <w:t>and remember to attach the Case for Support as a separate sheet.</w:t>
      </w:r>
    </w:p>
    <w:p w:rsidR="00220395" w:rsidRPr="00655F6D" w:rsidRDefault="00220395" w:rsidP="00220395">
      <w:pPr>
        <w:rPr>
          <w:rFonts w:ascii="TateBold" w:hAnsi="TateBold"/>
          <w:sz w:val="22"/>
          <w:szCs w:val="22"/>
        </w:rPr>
      </w:pPr>
    </w:p>
    <w:p w:rsidR="00220395" w:rsidRDefault="00220395" w:rsidP="00220395">
      <w:pPr>
        <w:rPr>
          <w:rFonts w:ascii="TateBold" w:hAnsi="TateBold"/>
          <w:sz w:val="22"/>
          <w:szCs w:val="22"/>
          <w:highlight w:val="yellow"/>
        </w:rPr>
      </w:pPr>
      <w:r w:rsidRPr="00655F6D">
        <w:rPr>
          <w:rFonts w:ascii="TateBold" w:hAnsi="TateBold"/>
          <w:sz w:val="22"/>
          <w:szCs w:val="22"/>
        </w:rPr>
        <w:t xml:space="preserve">Applications should be received by </w:t>
      </w:r>
      <w:r w:rsidRPr="003E39FE">
        <w:rPr>
          <w:rFonts w:ascii="TateBold" w:hAnsi="TateBold"/>
          <w:sz w:val="22"/>
          <w:szCs w:val="22"/>
        </w:rPr>
        <w:t xml:space="preserve">17.00, Friday, </w:t>
      </w:r>
      <w:r w:rsidR="003E39FE" w:rsidRPr="003E39FE">
        <w:rPr>
          <w:rFonts w:ascii="TateBold" w:hAnsi="TateBold"/>
          <w:sz w:val="22"/>
          <w:szCs w:val="22"/>
        </w:rPr>
        <w:t>27 November 2015.</w:t>
      </w:r>
    </w:p>
    <w:p w:rsidR="003E39FE" w:rsidRPr="00655F6D" w:rsidRDefault="003E39FE" w:rsidP="00220395">
      <w:pPr>
        <w:rPr>
          <w:rFonts w:ascii="TateBold" w:hAnsi="TateBold"/>
          <w:sz w:val="22"/>
          <w:szCs w:val="22"/>
        </w:rPr>
      </w:pPr>
    </w:p>
    <w:p w:rsidR="00220395" w:rsidRPr="00655F6D" w:rsidRDefault="00220395">
      <w:pPr>
        <w:rPr>
          <w:rFonts w:ascii="TateBold" w:hAnsi="TateBold"/>
          <w:sz w:val="22"/>
          <w:szCs w:val="22"/>
        </w:rPr>
      </w:pPr>
      <w:r w:rsidRPr="00655F6D">
        <w:rPr>
          <w:rFonts w:ascii="TateBold" w:hAnsi="TateBold"/>
          <w:sz w:val="22"/>
          <w:szCs w:val="22"/>
        </w:rPr>
        <w:t xml:space="preserve"> </w:t>
      </w:r>
    </w:p>
    <w:sectPr w:rsidR="00220395" w:rsidRPr="00655F6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47" w:rsidRDefault="001B4147" w:rsidP="0071740B">
      <w:r>
        <w:separator/>
      </w:r>
    </w:p>
  </w:endnote>
  <w:endnote w:type="continuationSeparator" w:id="0">
    <w:p w:rsidR="001B4147" w:rsidRDefault="001B4147" w:rsidP="007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te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te New Thin"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Tate New"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B" w:rsidRPr="0071740B" w:rsidRDefault="0071740B">
    <w:pPr>
      <w:pStyle w:val="Footer"/>
      <w:jc w:val="right"/>
      <w:rPr>
        <w:rFonts w:ascii="Tate New" w:hAnsi="Tate New"/>
        <w:sz w:val="20"/>
      </w:rPr>
    </w:pPr>
    <w:r w:rsidRPr="0071740B">
      <w:rPr>
        <w:rFonts w:ascii="Tate New" w:hAnsi="Tate New"/>
        <w:sz w:val="20"/>
      </w:rPr>
      <w:fldChar w:fldCharType="begin"/>
    </w:r>
    <w:r w:rsidRPr="0071740B">
      <w:rPr>
        <w:rFonts w:ascii="Tate New" w:hAnsi="Tate New"/>
        <w:sz w:val="20"/>
      </w:rPr>
      <w:instrText xml:space="preserve"> PAGE   \* MERGEFORMAT </w:instrText>
    </w:r>
    <w:r w:rsidRPr="0071740B">
      <w:rPr>
        <w:rFonts w:ascii="Tate New" w:hAnsi="Tate New"/>
        <w:sz w:val="20"/>
      </w:rPr>
      <w:fldChar w:fldCharType="separate"/>
    </w:r>
    <w:r w:rsidR="00851F72">
      <w:rPr>
        <w:rFonts w:ascii="Tate New" w:hAnsi="Tate New"/>
        <w:noProof/>
        <w:sz w:val="20"/>
      </w:rPr>
      <w:t>3</w:t>
    </w:r>
    <w:r w:rsidRPr="0071740B">
      <w:rPr>
        <w:rFonts w:ascii="Tate New" w:hAnsi="Tate New"/>
        <w:noProof/>
        <w:sz w:val="20"/>
      </w:rPr>
      <w:fldChar w:fldCharType="end"/>
    </w:r>
  </w:p>
  <w:p w:rsidR="0071740B" w:rsidRDefault="00717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47" w:rsidRDefault="001B4147" w:rsidP="0071740B">
      <w:r>
        <w:separator/>
      </w:r>
    </w:p>
  </w:footnote>
  <w:footnote w:type="continuationSeparator" w:id="0">
    <w:p w:rsidR="001B4147" w:rsidRDefault="001B4147" w:rsidP="0071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B" w:rsidRPr="0071740B" w:rsidRDefault="0071740B">
    <w:pPr>
      <w:pStyle w:val="Header"/>
      <w:rPr>
        <w:rFonts w:ascii="Tate New" w:hAnsi="Tate New"/>
        <w:sz w:val="20"/>
      </w:rPr>
    </w:pPr>
    <w:r w:rsidRPr="0071740B">
      <w:rPr>
        <w:rFonts w:ascii="Tate New" w:hAnsi="Tate New"/>
        <w:sz w:val="20"/>
      </w:rPr>
      <w:t>Tate CDP Proposal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6D1"/>
    <w:multiLevelType w:val="hybridMultilevel"/>
    <w:tmpl w:val="C952C8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23950"/>
    <w:multiLevelType w:val="multilevel"/>
    <w:tmpl w:val="24C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F48F6"/>
    <w:multiLevelType w:val="hybridMultilevel"/>
    <w:tmpl w:val="2710D9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4"/>
    <w:rsid w:val="00020337"/>
    <w:rsid w:val="000F266B"/>
    <w:rsid w:val="000F5E2A"/>
    <w:rsid w:val="001B4147"/>
    <w:rsid w:val="001F784E"/>
    <w:rsid w:val="00220395"/>
    <w:rsid w:val="002D0207"/>
    <w:rsid w:val="002E06DA"/>
    <w:rsid w:val="00366557"/>
    <w:rsid w:val="00371651"/>
    <w:rsid w:val="003E39FE"/>
    <w:rsid w:val="00550A6E"/>
    <w:rsid w:val="00605CBF"/>
    <w:rsid w:val="006F1386"/>
    <w:rsid w:val="0071740B"/>
    <w:rsid w:val="00742A3D"/>
    <w:rsid w:val="007F7A47"/>
    <w:rsid w:val="00851F72"/>
    <w:rsid w:val="008E0860"/>
    <w:rsid w:val="009A3405"/>
    <w:rsid w:val="009B7E50"/>
    <w:rsid w:val="00AA7E85"/>
    <w:rsid w:val="00B540C0"/>
    <w:rsid w:val="00B943D9"/>
    <w:rsid w:val="00C63ABA"/>
    <w:rsid w:val="00D766F0"/>
    <w:rsid w:val="00DF097C"/>
    <w:rsid w:val="00E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EBD61C-54E8-4288-B044-A8FDE5F3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A090A"/>
    <w:rPr>
      <w:color w:val="0000FF"/>
      <w:u w:val="single"/>
    </w:rPr>
  </w:style>
  <w:style w:type="table" w:styleId="TableGrid">
    <w:name w:val="Table Grid"/>
    <w:basedOn w:val="TableNormal"/>
    <w:rsid w:val="00DA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C4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4C"/>
    <w:rPr>
      <w:rFonts w:ascii="Lucida Grande" w:hAnsi="Lucida Grande" w:cs="Lucida Grande"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BF1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C4C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F1C4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C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C4C"/>
    <w:rPr>
      <w:b/>
      <w:bCs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27508D"/>
    <w:rPr>
      <w:color w:val="800080"/>
      <w:u w:val="single"/>
    </w:rPr>
  </w:style>
  <w:style w:type="paragraph" w:styleId="Revision">
    <w:name w:val="Revision"/>
    <w:hidden/>
    <w:uiPriority w:val="99"/>
    <w:semiHidden/>
    <w:rsid w:val="0045126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4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4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4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7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hips@tat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CF24-17E9-46AB-9739-787CED69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B97B96AA.dotm</Template>
  <TotalTime>0</TotalTime>
  <Pages>3</Pages>
  <Words>417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AHRC Collaborative Doctoral Partnerships programme</vt:lpstr>
    </vt:vector>
  </TitlesOfParts>
  <Company>Tate</Company>
  <LinksUpToDate>false</LinksUpToDate>
  <CharactersWithSpaces>2980</CharactersWithSpaces>
  <SharedDoc>false</SharedDoc>
  <HLinks>
    <vt:vector size="6" baseType="variant"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mailto:Studentships@tate.org.uk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AHRC Collaborative Doctoral Partnerships programme</dc:title>
  <dc:subject/>
  <dc:creator>nl-02</dc:creator>
  <cp:keywords/>
  <dc:description/>
  <cp:lastModifiedBy>Susannah Worth</cp:lastModifiedBy>
  <cp:revision>2</cp:revision>
  <dcterms:created xsi:type="dcterms:W3CDTF">2015-12-17T13:11:00Z</dcterms:created>
  <dcterms:modified xsi:type="dcterms:W3CDTF">2015-12-17T13:11:00Z</dcterms:modified>
</cp:coreProperties>
</file>